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31E13" w14:textId="697F2986" w:rsidR="00490B0A" w:rsidRPr="00490B0A" w:rsidRDefault="00C34775" w:rsidP="00490B0A">
      <w:pPr>
        <w:jc w:val="right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025670">
        <w:rPr>
          <w:rFonts w:ascii="Times New Roman" w:hAnsi="Times New Roman"/>
          <w:sz w:val="24"/>
          <w:szCs w:val="24"/>
        </w:rPr>
        <w:t xml:space="preserve"> </w:t>
      </w:r>
      <w:r w:rsidR="00682502">
        <w:rPr>
          <w:rFonts w:ascii="Times New Roman" w:hAnsi="Times New Roman"/>
          <w:sz w:val="24"/>
          <w:szCs w:val="24"/>
        </w:rPr>
        <w:t>8</w:t>
      </w:r>
      <w:r w:rsidR="00490B0A" w:rsidRPr="00490B0A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priedas</w:t>
      </w:r>
    </w:p>
    <w:p w14:paraId="0155A99B" w14:textId="77777777" w:rsidR="00EC1199" w:rsidRPr="009C03FD" w:rsidRDefault="009C03FD" w:rsidP="00E70942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9C03FD">
        <w:rPr>
          <w:rFonts w:ascii="Times New Roman" w:hAnsi="Times New Roman"/>
          <w:b/>
          <w:bCs/>
          <w:sz w:val="24"/>
          <w:szCs w:val="24"/>
        </w:rPr>
        <w:t>Aliuminio konstrukcijų vitrinos su automatinėmis durimis aprašymas – specifikacija</w:t>
      </w:r>
    </w:p>
    <w:p w14:paraId="4E584599" w14:textId="77777777" w:rsidR="009C03FD" w:rsidRDefault="009C03FD" w:rsidP="00E70942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</w:p>
    <w:p w14:paraId="2B72D175" w14:textId="77777777" w:rsidR="00E70942" w:rsidRPr="000431CD" w:rsidRDefault="00E70942" w:rsidP="000431CD">
      <w:pPr>
        <w:pStyle w:val="Sraopastraipa"/>
        <w:widowControl w:val="0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>Išardomos dur</w:t>
      </w:r>
      <w:r w:rsidR="00EC1199" w:rsidRPr="000431CD">
        <w:rPr>
          <w:rFonts w:ascii="Times New Roman" w:hAnsi="Times New Roman" w:cs="Times New Roman"/>
          <w:sz w:val="24"/>
          <w:szCs w:val="24"/>
        </w:rPr>
        <w:t xml:space="preserve">is </w:t>
      </w:r>
      <w:r w:rsidRPr="000431CD">
        <w:rPr>
          <w:rFonts w:ascii="Times New Roman" w:hAnsi="Times New Roman" w:cs="Times New Roman"/>
          <w:sz w:val="24"/>
          <w:szCs w:val="24"/>
        </w:rPr>
        <w:t xml:space="preserve"> koridoriuje</w:t>
      </w:r>
      <w:r w:rsidR="00EC1199" w:rsidRPr="000431CD">
        <w:rPr>
          <w:rFonts w:ascii="Times New Roman" w:hAnsi="Times New Roman" w:cs="Times New Roman"/>
          <w:sz w:val="24"/>
          <w:szCs w:val="24"/>
        </w:rPr>
        <w:t>, a</w:t>
      </w:r>
      <w:r w:rsidRPr="000431CD">
        <w:rPr>
          <w:rFonts w:ascii="Times New Roman" w:hAnsi="Times New Roman" w:cs="Times New Roman"/>
          <w:sz w:val="24"/>
          <w:szCs w:val="24"/>
        </w:rPr>
        <w:t xml:space="preserve">ngos plotis </w:t>
      </w:r>
      <w:r w:rsidRPr="00043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1,83-1,9 </w:t>
      </w:r>
      <w:r w:rsidRPr="000431CD">
        <w:rPr>
          <w:rFonts w:ascii="Times New Roman" w:hAnsi="Times New Roman" w:cs="Times New Roman"/>
          <w:sz w:val="24"/>
          <w:szCs w:val="24"/>
        </w:rPr>
        <w:t>m. Aukštis 2,35 m. Koridoriuje montuojam</w:t>
      </w:r>
      <w:r w:rsidR="008955C0">
        <w:rPr>
          <w:rFonts w:ascii="Times New Roman" w:hAnsi="Times New Roman" w:cs="Times New Roman"/>
          <w:sz w:val="24"/>
          <w:szCs w:val="24"/>
        </w:rPr>
        <w:t>a</w:t>
      </w:r>
      <w:r w:rsidRPr="000431CD">
        <w:rPr>
          <w:rFonts w:ascii="Times New Roman" w:hAnsi="Times New Roman" w:cs="Times New Roman"/>
          <w:sz w:val="24"/>
          <w:szCs w:val="24"/>
        </w:rPr>
        <w:t xml:space="preserve"> nauj</w:t>
      </w:r>
      <w:r w:rsidR="008955C0">
        <w:rPr>
          <w:rFonts w:ascii="Times New Roman" w:hAnsi="Times New Roman" w:cs="Times New Roman"/>
          <w:sz w:val="24"/>
          <w:szCs w:val="24"/>
        </w:rPr>
        <w:t>a</w:t>
      </w:r>
      <w:r w:rsidRPr="000431C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90199307"/>
      <w:r w:rsidRPr="000431CD">
        <w:rPr>
          <w:rFonts w:ascii="Times New Roman" w:hAnsi="Times New Roman" w:cs="Times New Roman"/>
          <w:sz w:val="24"/>
          <w:szCs w:val="24"/>
        </w:rPr>
        <w:t xml:space="preserve">aliuminio konstrukcijų vitrina su automatinėmis durimis </w:t>
      </w:r>
      <w:bookmarkEnd w:id="0"/>
      <w:r w:rsidRPr="000431CD">
        <w:rPr>
          <w:rFonts w:ascii="Times New Roman" w:hAnsi="Times New Roman" w:cs="Times New Roman"/>
          <w:sz w:val="24"/>
          <w:szCs w:val="24"/>
        </w:rPr>
        <w:t>(vidinių automatinių slankiojančiųjų durų sistema) su saugiai</w:t>
      </w:r>
      <w:r w:rsidR="00EC1199" w:rsidRPr="000431CD">
        <w:rPr>
          <w:rFonts w:ascii="Times New Roman" w:hAnsi="Times New Roman" w:cs="Times New Roman"/>
          <w:sz w:val="24"/>
          <w:szCs w:val="24"/>
        </w:rPr>
        <w:t>s</w:t>
      </w:r>
      <w:r w:rsidRPr="000431CD">
        <w:rPr>
          <w:rFonts w:ascii="Times New Roman" w:hAnsi="Times New Roman" w:cs="Times New Roman"/>
          <w:sz w:val="24"/>
          <w:szCs w:val="24"/>
        </w:rPr>
        <w:t xml:space="preserve"> stiklais </w:t>
      </w:r>
      <w:r w:rsidR="008955C0">
        <w:rPr>
          <w:rFonts w:ascii="Times New Roman" w:hAnsi="Times New Roman" w:cs="Times New Roman"/>
          <w:sz w:val="24"/>
          <w:szCs w:val="24"/>
        </w:rPr>
        <w:t>–</w:t>
      </w:r>
      <w:r w:rsidRPr="000431CD">
        <w:rPr>
          <w:rFonts w:ascii="Times New Roman" w:hAnsi="Times New Roman" w:cs="Times New Roman"/>
          <w:sz w:val="24"/>
          <w:szCs w:val="24"/>
        </w:rPr>
        <w:t xml:space="preserve"> </w:t>
      </w:r>
      <w:r w:rsidR="008955C0">
        <w:rPr>
          <w:rFonts w:ascii="Times New Roman" w:hAnsi="Times New Roman" w:cs="Times New Roman"/>
          <w:sz w:val="24"/>
          <w:szCs w:val="24"/>
        </w:rPr>
        <w:t xml:space="preserve">2 </w:t>
      </w:r>
      <w:r w:rsidRPr="000431CD">
        <w:rPr>
          <w:rFonts w:ascii="Times New Roman" w:hAnsi="Times New Roman" w:cs="Times New Roman"/>
          <w:sz w:val="24"/>
          <w:szCs w:val="24"/>
        </w:rPr>
        <w:t>vnt.</w:t>
      </w:r>
      <w:r w:rsidR="00EC1199" w:rsidRPr="000431CD">
        <w:rPr>
          <w:rFonts w:ascii="Times New Roman" w:hAnsi="Times New Roman" w:cs="Times New Roman"/>
          <w:sz w:val="24"/>
          <w:szCs w:val="24"/>
        </w:rPr>
        <w:t xml:space="preserve"> </w:t>
      </w:r>
      <w:r w:rsidRPr="000431CD">
        <w:rPr>
          <w:rFonts w:ascii="Times New Roman" w:hAnsi="Times New Roman" w:cs="Times New Roman"/>
          <w:sz w:val="24"/>
          <w:szCs w:val="24"/>
        </w:rPr>
        <w:t xml:space="preserve"> Praėjimo plotis</w:t>
      </w:r>
      <w:r w:rsidR="008955C0">
        <w:rPr>
          <w:rFonts w:ascii="Times New Roman" w:hAnsi="Times New Roman" w:cs="Times New Roman"/>
          <w:sz w:val="24"/>
          <w:szCs w:val="24"/>
        </w:rPr>
        <w:t>,</w:t>
      </w:r>
      <w:r w:rsidRPr="000431CD">
        <w:rPr>
          <w:rFonts w:ascii="Times New Roman" w:hAnsi="Times New Roman" w:cs="Times New Roman"/>
          <w:sz w:val="24"/>
          <w:szCs w:val="24"/>
        </w:rPr>
        <w:t xml:space="preserve"> atsidarius </w:t>
      </w:r>
      <w:r w:rsidR="008955C0">
        <w:rPr>
          <w:rFonts w:ascii="Times New Roman" w:hAnsi="Times New Roman" w:cs="Times New Roman"/>
          <w:sz w:val="24"/>
          <w:szCs w:val="24"/>
        </w:rPr>
        <w:t xml:space="preserve">durims, </w:t>
      </w:r>
      <w:r w:rsidRPr="000431CD">
        <w:rPr>
          <w:rFonts w:ascii="Times New Roman" w:hAnsi="Times New Roman" w:cs="Times New Roman"/>
          <w:sz w:val="24"/>
          <w:szCs w:val="24"/>
        </w:rPr>
        <w:t xml:space="preserve">ne mažiau 1,2 m.  </w:t>
      </w:r>
      <w:r w:rsidR="008955C0">
        <w:rPr>
          <w:rFonts w:ascii="Times New Roman" w:hAnsi="Times New Roman" w:cs="Times New Roman"/>
          <w:sz w:val="24"/>
          <w:szCs w:val="24"/>
        </w:rPr>
        <w:t>E</w:t>
      </w:r>
      <w:r w:rsidRPr="000431CD">
        <w:rPr>
          <w:rFonts w:ascii="Times New Roman" w:hAnsi="Times New Roman" w:cs="Times New Roman"/>
          <w:sz w:val="24"/>
          <w:szCs w:val="24"/>
        </w:rPr>
        <w:t>sant techninėms galimybėms</w:t>
      </w:r>
      <w:r w:rsidR="008955C0">
        <w:rPr>
          <w:rFonts w:ascii="Times New Roman" w:hAnsi="Times New Roman" w:cs="Times New Roman"/>
          <w:sz w:val="24"/>
          <w:szCs w:val="24"/>
        </w:rPr>
        <w:t>, kad</w:t>
      </w:r>
      <w:r w:rsidRPr="000431CD">
        <w:rPr>
          <w:rFonts w:ascii="Times New Roman" w:hAnsi="Times New Roman" w:cs="Times New Roman"/>
          <w:sz w:val="24"/>
          <w:szCs w:val="24"/>
        </w:rPr>
        <w:t xml:space="preserve"> pasiekti 1,2 m</w:t>
      </w:r>
      <w:r w:rsidR="008955C0">
        <w:rPr>
          <w:rFonts w:ascii="Times New Roman" w:hAnsi="Times New Roman" w:cs="Times New Roman"/>
          <w:sz w:val="24"/>
          <w:szCs w:val="24"/>
        </w:rPr>
        <w:t>.</w:t>
      </w:r>
      <w:r w:rsidRPr="000431CD">
        <w:rPr>
          <w:rFonts w:ascii="Times New Roman" w:hAnsi="Times New Roman" w:cs="Times New Roman"/>
          <w:sz w:val="24"/>
          <w:szCs w:val="24"/>
        </w:rPr>
        <w:t xml:space="preserve"> švarų praėjimo plotį</w:t>
      </w:r>
      <w:r w:rsidR="008955C0">
        <w:rPr>
          <w:rFonts w:ascii="Times New Roman" w:hAnsi="Times New Roman" w:cs="Times New Roman"/>
          <w:sz w:val="24"/>
          <w:szCs w:val="24"/>
        </w:rPr>
        <w:t xml:space="preserve">, </w:t>
      </w:r>
      <w:r w:rsidRPr="000431CD">
        <w:rPr>
          <w:rFonts w:ascii="Times New Roman" w:hAnsi="Times New Roman" w:cs="Times New Roman"/>
          <w:sz w:val="24"/>
          <w:szCs w:val="24"/>
        </w:rPr>
        <w:t xml:space="preserve"> montuojamos ne į angokraštį, o prie sienos iš vidaus uždengiant ir aptaisant mechanizmą.</w:t>
      </w:r>
    </w:p>
    <w:p w14:paraId="6EDA3065" w14:textId="77777777" w:rsidR="00E70942" w:rsidRPr="000431CD" w:rsidRDefault="000431CD" w:rsidP="000431CD">
      <w:pPr>
        <w:pStyle w:val="Sraopastraipa"/>
        <w:widowControl w:val="0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 xml:space="preserve"> </w:t>
      </w:r>
      <w:r w:rsidR="00E70942" w:rsidRPr="000431CD">
        <w:rPr>
          <w:rFonts w:ascii="Times New Roman" w:hAnsi="Times New Roman" w:cs="Times New Roman"/>
          <w:sz w:val="24"/>
          <w:szCs w:val="24"/>
        </w:rPr>
        <w:t>Aliuminio konstrukcijų vitrina arba rėmas su dviejų varčių slankiojančiomis durimis dažomos milteliniu būdu</w:t>
      </w:r>
      <w:r w:rsidR="008955C0">
        <w:rPr>
          <w:rFonts w:ascii="Times New Roman" w:hAnsi="Times New Roman" w:cs="Times New Roman"/>
          <w:sz w:val="24"/>
          <w:szCs w:val="24"/>
        </w:rPr>
        <w:t>.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 </w:t>
      </w:r>
      <w:r w:rsidR="008955C0">
        <w:rPr>
          <w:rFonts w:ascii="Times New Roman" w:hAnsi="Times New Roman" w:cs="Times New Roman"/>
          <w:sz w:val="24"/>
          <w:szCs w:val="24"/>
        </w:rPr>
        <w:t>S</w:t>
      </w:r>
      <w:r w:rsidR="00E70942" w:rsidRPr="000431CD">
        <w:rPr>
          <w:rFonts w:ascii="Times New Roman" w:hAnsi="Times New Roman" w:cs="Times New Roman"/>
          <w:sz w:val="24"/>
          <w:szCs w:val="24"/>
        </w:rPr>
        <w:t>palva parenkama pagal RAL</w:t>
      </w:r>
      <w:r w:rsidR="00D45A1F">
        <w:rPr>
          <w:rFonts w:ascii="Times New Roman" w:hAnsi="Times New Roman" w:cs="Times New Roman"/>
          <w:sz w:val="24"/>
          <w:szCs w:val="24"/>
        </w:rPr>
        <w:t xml:space="preserve"> </w:t>
      </w:r>
      <w:r w:rsidR="00E70942" w:rsidRPr="000431CD">
        <w:rPr>
          <w:rFonts w:ascii="Times New Roman" w:hAnsi="Times New Roman" w:cs="Times New Roman"/>
          <w:sz w:val="24"/>
          <w:szCs w:val="24"/>
        </w:rPr>
        <w:t>9003</w:t>
      </w:r>
      <w:r w:rsidR="00D45A1F" w:rsidRPr="00D45A1F">
        <w:rPr>
          <w:rFonts w:ascii="Times New Roman" w:eastAsia="Calibri" w:hAnsi="Times New Roman" w:cs="Times New Roman"/>
          <w:sz w:val="24"/>
          <w:szCs w:val="24"/>
          <w:lang w:eastAsia="lt-LT"/>
          <w14:ligatures w14:val="none"/>
        </w:rPr>
        <w:t xml:space="preserve"> </w:t>
      </w:r>
      <w:r w:rsidR="00D45A1F" w:rsidRPr="000431CD">
        <w:rPr>
          <w:rFonts w:ascii="Times New Roman" w:eastAsia="Calibri" w:hAnsi="Times New Roman" w:cs="Times New Roman"/>
          <w:sz w:val="24"/>
          <w:szCs w:val="24"/>
          <w:lang w:eastAsia="lt-LT"/>
          <w14:ligatures w14:val="none"/>
        </w:rPr>
        <w:t xml:space="preserve">arba </w:t>
      </w:r>
      <w:r w:rsidR="00170B92">
        <w:rPr>
          <w:rFonts w:ascii="Times New Roman" w:eastAsia="Calibri" w:hAnsi="Times New Roman" w:cs="Times New Roman"/>
          <w:sz w:val="24"/>
          <w:szCs w:val="24"/>
          <w:lang w:eastAsia="lt-LT"/>
        </w:rPr>
        <w:t>lygiavertį</w:t>
      </w:r>
      <w:r w:rsidR="00170B9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70B92" w:rsidRPr="00170B92">
        <w:rPr>
          <w:rFonts w:ascii="Times New Roman" w:hAnsi="Times New Roman"/>
          <w:color w:val="000000"/>
          <w:sz w:val="24"/>
          <w:szCs w:val="24"/>
        </w:rPr>
        <w:t>ženklinimą</w:t>
      </w:r>
      <w:r w:rsidR="00E70942" w:rsidRPr="00170B92">
        <w:rPr>
          <w:rFonts w:ascii="Times New Roman" w:hAnsi="Times New Roman" w:cs="Times New Roman"/>
          <w:sz w:val="24"/>
          <w:szCs w:val="24"/>
        </w:rPr>
        <w:t>.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 Išorinio perimetro durys turi turėti praėjimo kontrolės pajungimo galimybę (elektromagnetinį užraktą) ir evakuacijos metu </w:t>
      </w:r>
      <w:r w:rsidR="008955C0" w:rsidRPr="000431CD">
        <w:rPr>
          <w:rFonts w:ascii="Times New Roman" w:hAnsi="Times New Roman" w:cs="Times New Roman"/>
          <w:sz w:val="24"/>
          <w:szCs w:val="24"/>
        </w:rPr>
        <w:t xml:space="preserve">turi </w:t>
      </w:r>
      <w:r w:rsidR="00E70942" w:rsidRPr="000431CD">
        <w:rPr>
          <w:rFonts w:ascii="Times New Roman" w:hAnsi="Times New Roman" w:cs="Times New Roman"/>
          <w:sz w:val="24"/>
          <w:szCs w:val="24"/>
        </w:rPr>
        <w:t>atsidaryti nuo priešgaisrinės signalizacijos</w:t>
      </w:r>
      <w:r w:rsidR="008955C0">
        <w:rPr>
          <w:rFonts w:ascii="Times New Roman" w:hAnsi="Times New Roman" w:cs="Times New Roman"/>
          <w:sz w:val="24"/>
          <w:szCs w:val="24"/>
        </w:rPr>
        <w:t>.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 </w:t>
      </w:r>
      <w:r w:rsidR="008955C0">
        <w:rPr>
          <w:rFonts w:ascii="Times New Roman" w:hAnsi="Times New Roman" w:cs="Times New Roman"/>
          <w:sz w:val="24"/>
          <w:szCs w:val="24"/>
        </w:rPr>
        <w:t>V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arčios svoris iki </w:t>
      </w:r>
      <w:r w:rsidR="006D527B" w:rsidRPr="000431CD">
        <w:rPr>
          <w:rFonts w:ascii="Times New Roman" w:hAnsi="Times New Roman" w:cs="Times New Roman"/>
          <w:sz w:val="24"/>
          <w:szCs w:val="24"/>
        </w:rPr>
        <w:t>100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 kg</w:t>
      </w:r>
      <w:r w:rsidR="006D527B" w:rsidRPr="000431CD">
        <w:rPr>
          <w:rFonts w:ascii="Times New Roman" w:hAnsi="Times New Roman" w:cs="Times New Roman"/>
          <w:sz w:val="24"/>
          <w:szCs w:val="24"/>
        </w:rPr>
        <w:t xml:space="preserve"> ( ne daugiau kaip 2 x 100)</w:t>
      </w:r>
      <w:r w:rsidR="00E70942" w:rsidRPr="000431CD">
        <w:rPr>
          <w:rFonts w:ascii="Times New Roman" w:hAnsi="Times New Roman" w:cs="Times New Roman"/>
          <w:sz w:val="24"/>
          <w:szCs w:val="24"/>
        </w:rPr>
        <w:t>. Vidinė automatinių slankiojančių durų sistema (vitrina, rėmas, varčios) pagamintos iš aliuminio profilių</w:t>
      </w:r>
      <w:r w:rsidR="008955C0">
        <w:rPr>
          <w:rFonts w:ascii="Times New Roman" w:hAnsi="Times New Roman" w:cs="Times New Roman"/>
          <w:sz w:val="24"/>
          <w:szCs w:val="24"/>
        </w:rPr>
        <w:t>.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 </w:t>
      </w:r>
      <w:r w:rsidR="008955C0">
        <w:rPr>
          <w:rFonts w:ascii="Times New Roman" w:hAnsi="Times New Roman" w:cs="Times New Roman"/>
          <w:sz w:val="24"/>
          <w:szCs w:val="24"/>
        </w:rPr>
        <w:t>P</w:t>
      </w:r>
      <w:r w:rsidR="00E70942" w:rsidRPr="000431CD">
        <w:rPr>
          <w:rFonts w:ascii="Times New Roman" w:hAnsi="Times New Roman" w:cs="Times New Roman"/>
          <w:sz w:val="24"/>
          <w:szCs w:val="24"/>
        </w:rPr>
        <w:t>rofiliai neplonesni nei 45 mm. Prieš užsakant gaminius</w:t>
      </w:r>
      <w:r w:rsidR="008955C0">
        <w:rPr>
          <w:rFonts w:ascii="Times New Roman" w:hAnsi="Times New Roman" w:cs="Times New Roman"/>
          <w:sz w:val="24"/>
          <w:szCs w:val="24"/>
        </w:rPr>
        <w:t>,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 brėžinius </w:t>
      </w:r>
      <w:r w:rsidR="008955C0" w:rsidRPr="000431CD">
        <w:rPr>
          <w:rFonts w:ascii="Times New Roman" w:hAnsi="Times New Roman" w:cs="Times New Roman"/>
          <w:sz w:val="24"/>
          <w:szCs w:val="24"/>
        </w:rPr>
        <w:t xml:space="preserve">būtina </w:t>
      </w:r>
      <w:r w:rsidR="00E70942" w:rsidRPr="000431CD">
        <w:rPr>
          <w:rFonts w:ascii="Times New Roman" w:hAnsi="Times New Roman" w:cs="Times New Roman"/>
          <w:sz w:val="24"/>
          <w:szCs w:val="24"/>
        </w:rPr>
        <w:t>susiderinti su Užsakovu.</w:t>
      </w:r>
    </w:p>
    <w:p w14:paraId="437F8A0D" w14:textId="77777777" w:rsidR="008955C0" w:rsidRDefault="00E70942" w:rsidP="000431CD">
      <w:pPr>
        <w:pStyle w:val="Sraopastraipa"/>
        <w:widowControl w:val="0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>Komplektacija ir valdymas.</w:t>
      </w:r>
      <w:r w:rsidR="00D077A8" w:rsidRPr="000431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FFC34" w14:textId="77777777" w:rsidR="008955C0" w:rsidRDefault="00E70942" w:rsidP="008955C0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 xml:space="preserve">Durų automatinis mechanizmas turi turėti: </w:t>
      </w:r>
    </w:p>
    <w:p w14:paraId="41DB0472" w14:textId="77777777" w:rsidR="008955C0" w:rsidRDefault="00E70942" w:rsidP="008955C0">
      <w:pPr>
        <w:pStyle w:val="Sraopastraipa"/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>automatinę durų pavarą</w:t>
      </w:r>
      <w:r w:rsidR="00812DF1">
        <w:rPr>
          <w:rFonts w:ascii="Times New Roman" w:hAnsi="Times New Roman" w:cs="Times New Roman"/>
          <w:sz w:val="24"/>
          <w:szCs w:val="24"/>
        </w:rPr>
        <w:t xml:space="preserve"> su skaitmeniniu varikliu </w:t>
      </w:r>
      <w:r w:rsidR="00812DF1" w:rsidRPr="00812DF1">
        <w:rPr>
          <w:rFonts w:ascii="Times New Roman" w:hAnsi="Times New Roman" w:cs="Times New Roman"/>
          <w:sz w:val="24"/>
          <w:szCs w:val="24"/>
        </w:rPr>
        <w:t>(variklis be šepetėlių)</w:t>
      </w:r>
      <w:r w:rsidR="00812DF1">
        <w:rPr>
          <w:rFonts w:ascii="Times New Roman" w:hAnsi="Times New Roman" w:cs="Times New Roman"/>
          <w:sz w:val="24"/>
          <w:szCs w:val="24"/>
        </w:rPr>
        <w:t xml:space="preserve"> </w:t>
      </w:r>
      <w:r w:rsidRPr="000431C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A46740A" w14:textId="77777777" w:rsidR="008955C0" w:rsidRDefault="00E70942" w:rsidP="008955C0">
      <w:pPr>
        <w:pStyle w:val="Sraopastraipa"/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 xml:space="preserve">vidaus ir išorės judesio ir saugos daviklius; </w:t>
      </w:r>
    </w:p>
    <w:p w14:paraId="4BDE6951" w14:textId="77777777" w:rsidR="008955C0" w:rsidRDefault="00E70942" w:rsidP="008955C0">
      <w:pPr>
        <w:pStyle w:val="Sraopastraipa"/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>metalinius kojinius mygtukus</w:t>
      </w:r>
      <w:r w:rsidR="00812DF1">
        <w:rPr>
          <w:rFonts w:ascii="Times New Roman" w:hAnsi="Times New Roman" w:cs="Times New Roman"/>
          <w:sz w:val="24"/>
          <w:szCs w:val="24"/>
        </w:rPr>
        <w:t>;</w:t>
      </w:r>
    </w:p>
    <w:p w14:paraId="2E7B1F6B" w14:textId="77777777" w:rsidR="00812DF1" w:rsidRDefault="00812DF1" w:rsidP="008955C0">
      <w:pPr>
        <w:pStyle w:val="Sraopastraipa"/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>saugos foto element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0431CD">
        <w:rPr>
          <w:rFonts w:ascii="Times New Roman" w:hAnsi="Times New Roman" w:cs="Times New Roman"/>
          <w:sz w:val="24"/>
          <w:szCs w:val="24"/>
        </w:rPr>
        <w:t xml:space="preserve"> (apsauga nuo žmogaus prispaudimo su varčia angoje);</w:t>
      </w:r>
    </w:p>
    <w:p w14:paraId="4471214A" w14:textId="77777777" w:rsidR="00812DF1" w:rsidRDefault="00812DF1" w:rsidP="008955C0">
      <w:pPr>
        <w:pStyle w:val="Sraopastraipa"/>
        <w:widowControl w:val="0"/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>valdymo paketas dingus elektrai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316F06B" w14:textId="77777777" w:rsidR="008955C0" w:rsidRDefault="00E70942" w:rsidP="00812DF1">
      <w:pPr>
        <w:pStyle w:val="Sraopastraipa"/>
        <w:widowControl w:val="0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 w:rsidRPr="000431CD">
        <w:rPr>
          <w:rFonts w:ascii="Times New Roman" w:hAnsi="Times New Roman" w:cs="Times New Roman"/>
          <w:sz w:val="24"/>
          <w:szCs w:val="24"/>
        </w:rPr>
        <w:t xml:space="preserve">Darbo režimai: </w:t>
      </w:r>
    </w:p>
    <w:p w14:paraId="62121F39" w14:textId="77777777" w:rsidR="00812DF1" w:rsidRDefault="00812DF1" w:rsidP="00812DF1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nuolat atviros durys; </w:t>
      </w:r>
    </w:p>
    <w:p w14:paraId="6C44AC30" w14:textId="77777777" w:rsidR="00812DF1" w:rsidRDefault="00812DF1" w:rsidP="00812DF1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žiemos atidarymas (varčia atsislenka per puse angos pločio); </w:t>
      </w:r>
    </w:p>
    <w:p w14:paraId="218EAF84" w14:textId="77777777" w:rsidR="00812DF1" w:rsidRDefault="00812DF1" w:rsidP="00812DF1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dvikryptis eismas; </w:t>
      </w:r>
    </w:p>
    <w:p w14:paraId="79F01B03" w14:textId="77777777" w:rsidR="00812DF1" w:rsidRDefault="00812DF1" w:rsidP="00812DF1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tik išeinantis eismas; </w:t>
      </w:r>
    </w:p>
    <w:p w14:paraId="0B494DE9" w14:textId="77777777" w:rsidR="00812DF1" w:rsidRDefault="00812DF1" w:rsidP="00812DF1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naktinis užraktas; </w:t>
      </w:r>
    </w:p>
    <w:p w14:paraId="163E9506" w14:textId="77777777" w:rsidR="007208CB" w:rsidRDefault="00812DF1" w:rsidP="00812DF1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="00170B92">
        <w:rPr>
          <w:rFonts w:ascii="Times New Roman" w:hAnsi="Times New Roman" w:cs="Times New Roman"/>
          <w:sz w:val="24"/>
          <w:szCs w:val="24"/>
        </w:rPr>
        <w:t>a</w:t>
      </w:r>
      <w:r w:rsidR="00116661" w:rsidRPr="000431CD">
        <w:rPr>
          <w:rFonts w:ascii="Times New Roman" w:hAnsi="Times New Roman" w:cs="Times New Roman"/>
          <w:sz w:val="24"/>
          <w:szCs w:val="24"/>
        </w:rPr>
        <w:t xml:space="preserve">tidarymo/uždarymo jėgos apribojimas </w:t>
      </w:r>
      <w:bookmarkStart w:id="1" w:name="_Hlk190797826"/>
      <w:r w:rsidR="00116661" w:rsidRPr="000431CD">
        <w:rPr>
          <w:rFonts w:ascii="Times New Roman" w:hAnsi="Times New Roman" w:cs="Times New Roman"/>
          <w:color w:val="231F20"/>
          <w:w w:val="105"/>
          <w:sz w:val="24"/>
          <w:szCs w:val="24"/>
        </w:rPr>
        <w:t>≤</w:t>
      </w:r>
      <w:bookmarkEnd w:id="1"/>
      <w:r w:rsidR="00116661" w:rsidRPr="000431CD">
        <w:rPr>
          <w:rFonts w:ascii="Times New Roman" w:hAnsi="Times New Roman" w:cs="Times New Roman"/>
          <w:sz w:val="24"/>
          <w:szCs w:val="24"/>
        </w:rPr>
        <w:t xml:space="preserve"> 150N</w:t>
      </w:r>
      <w:r w:rsidR="007208CB">
        <w:rPr>
          <w:rFonts w:ascii="Times New Roman" w:hAnsi="Times New Roman" w:cs="Times New Roman"/>
          <w:sz w:val="24"/>
          <w:szCs w:val="24"/>
        </w:rPr>
        <w:t>;</w:t>
      </w:r>
    </w:p>
    <w:p w14:paraId="79E7D58D" w14:textId="77777777" w:rsidR="00812DF1" w:rsidRDefault="007208CB" w:rsidP="00812DF1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ind w:left="9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</w:t>
      </w:r>
      <w:r w:rsidR="00E70942" w:rsidRPr="000431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7208CB">
        <w:rPr>
          <w:rFonts w:ascii="Times New Roman" w:hAnsi="Times New Roman" w:cs="Times New Roman"/>
          <w:sz w:val="24"/>
          <w:szCs w:val="24"/>
        </w:rPr>
        <w:t>ajungiama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7208CB">
        <w:rPr>
          <w:rFonts w:ascii="Times New Roman" w:hAnsi="Times New Roman" w:cs="Times New Roman"/>
          <w:sz w:val="24"/>
          <w:szCs w:val="24"/>
        </w:rPr>
        <w:t xml:space="preserve"> į gaisrin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7208CB">
        <w:rPr>
          <w:rFonts w:ascii="Times New Roman" w:hAnsi="Times New Roman" w:cs="Times New Roman"/>
          <w:sz w:val="24"/>
          <w:szCs w:val="24"/>
        </w:rPr>
        <w:t xml:space="preserve"> central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7208CB">
        <w:rPr>
          <w:rFonts w:ascii="Times New Roman" w:hAnsi="Times New Roman" w:cs="Times New Roman"/>
          <w:sz w:val="24"/>
          <w:szCs w:val="24"/>
        </w:rPr>
        <w:t>.</w:t>
      </w:r>
    </w:p>
    <w:p w14:paraId="4DF88246" w14:textId="77777777" w:rsidR="006D527B" w:rsidRPr="00812DF1" w:rsidRDefault="00812DF1" w:rsidP="00812DF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2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2DF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942" w:rsidRPr="00812DF1">
        <w:rPr>
          <w:rFonts w:ascii="Times New Roman" w:hAnsi="Times New Roman" w:cs="Times New Roman"/>
          <w:sz w:val="24"/>
          <w:szCs w:val="24"/>
        </w:rPr>
        <w:t>Automatinė pavara turi atitikti EN16005</w:t>
      </w:r>
      <w:r w:rsidR="00B05809" w:rsidRPr="00812DF1">
        <w:rPr>
          <w:rFonts w:ascii="Times New Roman" w:hAnsi="Times New Roman" w:cs="Times New Roman"/>
          <w:sz w:val="24"/>
          <w:szCs w:val="24"/>
        </w:rPr>
        <w:t xml:space="preserve"> </w:t>
      </w:r>
      <w:r w:rsidR="00E70942" w:rsidRPr="00812DF1">
        <w:rPr>
          <w:rFonts w:ascii="Times New Roman" w:hAnsi="Times New Roman" w:cs="Times New Roman"/>
          <w:sz w:val="24"/>
          <w:szCs w:val="24"/>
        </w:rPr>
        <w:t>reikalavimus</w:t>
      </w:r>
      <w:r w:rsidR="00B05809" w:rsidRPr="00812DF1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0804903"/>
      <w:r w:rsidR="00B05809" w:rsidRPr="00812DF1">
        <w:rPr>
          <w:rFonts w:ascii="Times New Roman" w:eastAsia="Calibri" w:hAnsi="Times New Roman" w:cs="Times New Roman"/>
          <w:sz w:val="24"/>
          <w:szCs w:val="24"/>
          <w:lang w:eastAsia="lt-LT"/>
        </w:rPr>
        <w:t>arba būti lygiavert</w:t>
      </w:r>
      <w:bookmarkEnd w:id="2"/>
      <w:r>
        <w:rPr>
          <w:rFonts w:ascii="Times New Roman" w:eastAsia="Calibri" w:hAnsi="Times New Roman" w:cs="Times New Roman"/>
          <w:sz w:val="24"/>
          <w:szCs w:val="24"/>
          <w:lang w:eastAsia="lt-LT"/>
        </w:rPr>
        <w:t>ė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Ji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skirta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intensyviam naudojimui (per parą atsidaro ne mažiau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70942" w:rsidRPr="00812DF1">
        <w:rPr>
          <w:rFonts w:ascii="Times New Roman" w:hAnsi="Times New Roman" w:cs="Times New Roman"/>
          <w:sz w:val="24"/>
          <w:szCs w:val="24"/>
        </w:rPr>
        <w:t>000 kartų)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70942" w:rsidRPr="00812DF1">
        <w:rPr>
          <w:rFonts w:ascii="Times New Roman" w:hAnsi="Times New Roman" w:cs="Times New Roman"/>
          <w:sz w:val="24"/>
          <w:szCs w:val="24"/>
        </w:rPr>
        <w:t>uveikimo užlaikymas iki 30 sek.. Apsaugos koeficientas</w:t>
      </w:r>
      <w:r w:rsidR="00B05809" w:rsidRPr="00812DF1">
        <w:rPr>
          <w:rFonts w:ascii="Times New Roman" w:hAnsi="Times New Roman" w:cs="Times New Roman"/>
          <w:sz w:val="24"/>
          <w:szCs w:val="24"/>
        </w:rPr>
        <w:t xml:space="preserve"> ne mažiau kaip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IP22</w:t>
      </w:r>
      <w:r w:rsidR="007208CB">
        <w:rPr>
          <w:rFonts w:ascii="Times New Roman" w:hAnsi="Times New Roman" w:cs="Times New Roman"/>
          <w:sz w:val="24"/>
          <w:szCs w:val="24"/>
        </w:rPr>
        <w:t xml:space="preserve"> arba lygiavertis.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</w:t>
      </w:r>
      <w:r w:rsidR="007208CB">
        <w:rPr>
          <w:rFonts w:ascii="Times New Roman" w:hAnsi="Times New Roman" w:cs="Times New Roman"/>
          <w:sz w:val="24"/>
          <w:szCs w:val="24"/>
        </w:rPr>
        <w:t>M</w:t>
      </w:r>
      <w:r w:rsidR="00E70942" w:rsidRPr="00812DF1">
        <w:rPr>
          <w:rFonts w:ascii="Times New Roman" w:hAnsi="Times New Roman" w:cs="Times New Roman"/>
          <w:sz w:val="24"/>
          <w:szCs w:val="24"/>
        </w:rPr>
        <w:t>aitinimas 230V +6%/-10%</w:t>
      </w:r>
      <w:r w:rsidR="007208CB">
        <w:rPr>
          <w:rFonts w:ascii="Times New Roman" w:hAnsi="Times New Roman" w:cs="Times New Roman"/>
          <w:sz w:val="24"/>
          <w:szCs w:val="24"/>
        </w:rPr>
        <w:t>,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50/60Hz</w:t>
      </w:r>
      <w:r w:rsidR="007208CB">
        <w:rPr>
          <w:rFonts w:ascii="Times New Roman" w:hAnsi="Times New Roman" w:cs="Times New Roman"/>
          <w:sz w:val="24"/>
          <w:szCs w:val="24"/>
        </w:rPr>
        <w:t>.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</w:t>
      </w:r>
      <w:r w:rsidR="007208CB">
        <w:rPr>
          <w:rFonts w:ascii="Times New Roman" w:hAnsi="Times New Roman" w:cs="Times New Roman"/>
          <w:sz w:val="24"/>
          <w:szCs w:val="24"/>
        </w:rPr>
        <w:t>G</w:t>
      </w:r>
      <w:r w:rsidR="00E70942" w:rsidRPr="00812DF1">
        <w:rPr>
          <w:rFonts w:ascii="Times New Roman" w:hAnsi="Times New Roman" w:cs="Times New Roman"/>
          <w:sz w:val="24"/>
          <w:szCs w:val="24"/>
        </w:rPr>
        <w:t>alingumas ne mažesnis 100W</w:t>
      </w:r>
      <w:r w:rsidR="007208CB">
        <w:rPr>
          <w:rFonts w:ascii="Times New Roman" w:hAnsi="Times New Roman" w:cs="Times New Roman"/>
          <w:sz w:val="24"/>
          <w:szCs w:val="24"/>
        </w:rPr>
        <w:t>,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išorinių įrenginių pajungimas</w:t>
      </w:r>
      <w:r w:rsidR="000431CD" w:rsidRPr="00812DF1">
        <w:rPr>
          <w:rFonts w:ascii="Times New Roman" w:hAnsi="Times New Roman" w:cs="Times New Roman"/>
          <w:sz w:val="24"/>
          <w:szCs w:val="24"/>
        </w:rPr>
        <w:t xml:space="preserve"> </w:t>
      </w:r>
      <w:r w:rsidR="000431CD" w:rsidRPr="00812DF1">
        <w:rPr>
          <w:rFonts w:ascii="Times New Roman" w:hAnsi="Times New Roman" w:cs="Times New Roman"/>
          <w:color w:val="231F20"/>
          <w:w w:val="105"/>
          <w:sz w:val="24"/>
          <w:szCs w:val="24"/>
        </w:rPr>
        <w:t>≤</w:t>
      </w:r>
      <w:r w:rsidR="00E70942" w:rsidRPr="00812DF1">
        <w:rPr>
          <w:rFonts w:ascii="Times New Roman" w:hAnsi="Times New Roman" w:cs="Times New Roman"/>
          <w:sz w:val="24"/>
          <w:szCs w:val="24"/>
        </w:rPr>
        <w:t xml:space="preserve"> 24VDC</w:t>
      </w:r>
      <w:r w:rsidR="00D077A8" w:rsidRPr="00812DF1">
        <w:rPr>
          <w:rFonts w:ascii="Times New Roman" w:hAnsi="Times New Roman" w:cs="Times New Roman"/>
          <w:sz w:val="24"/>
          <w:szCs w:val="24"/>
        </w:rPr>
        <w:t>/0,5A</w:t>
      </w:r>
      <w:r w:rsidR="00E70942" w:rsidRPr="00812DF1">
        <w:rPr>
          <w:rFonts w:ascii="Times New Roman" w:hAnsi="Times New Roman" w:cs="Times New Roman"/>
          <w:sz w:val="24"/>
          <w:szCs w:val="24"/>
        </w:rPr>
        <w:t>. Automatika turi būti surinkta gamintojo originaliomis detalėmis/medžiagomis. Automatinių pavarų garantinis periodas ne trumpesnis kaip 24 mėn.</w:t>
      </w:r>
    </w:p>
    <w:p w14:paraId="51AAA19A" w14:textId="77777777" w:rsidR="007D7394" w:rsidRPr="007E4B85" w:rsidRDefault="007208CB" w:rsidP="007E4B85">
      <w:pPr>
        <w:pStyle w:val="Default"/>
        <w:spacing w:after="120" w:line="23" w:lineRule="atLeast"/>
        <w:ind w:firstLine="570"/>
        <w:rPr>
          <w:color w:val="auto"/>
        </w:rPr>
      </w:pPr>
      <w:r>
        <w:rPr>
          <w:color w:val="auto"/>
        </w:rPr>
        <w:t xml:space="preserve">6. </w:t>
      </w:r>
      <w:r w:rsidR="00E70942" w:rsidRPr="007E4B85">
        <w:rPr>
          <w:color w:val="auto"/>
        </w:rPr>
        <w:t>Visiems gaminiams turi būti suteikta ne trumpesnė kaip 24 mėn. garantija</w:t>
      </w:r>
      <w:r w:rsidR="00926591" w:rsidRPr="007E4B85">
        <w:rPr>
          <w:color w:val="auto"/>
        </w:rPr>
        <w:t>.</w:t>
      </w:r>
    </w:p>
    <w:p w14:paraId="1A06798C" w14:textId="77777777" w:rsidR="00076C73" w:rsidRPr="00815EBC" w:rsidRDefault="00076C73" w:rsidP="00815EBC">
      <w:pPr>
        <w:pStyle w:val="Sraopastraipa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</w:p>
    <w:sectPr w:rsidR="00076C73" w:rsidRPr="00815EB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8F802" w14:textId="77777777" w:rsidR="00A96EDC" w:rsidRDefault="00A96EDC" w:rsidP="00FB437C">
      <w:r>
        <w:separator/>
      </w:r>
    </w:p>
  </w:endnote>
  <w:endnote w:type="continuationSeparator" w:id="0">
    <w:p w14:paraId="25CE6B8D" w14:textId="77777777" w:rsidR="00A96EDC" w:rsidRDefault="00A96EDC" w:rsidP="00FB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0B88" w14:textId="77777777" w:rsidR="00A96EDC" w:rsidRDefault="00A96EDC" w:rsidP="00FB437C">
      <w:r>
        <w:separator/>
      </w:r>
    </w:p>
  </w:footnote>
  <w:footnote w:type="continuationSeparator" w:id="0">
    <w:p w14:paraId="13AE6838" w14:textId="77777777" w:rsidR="00A96EDC" w:rsidRDefault="00A96EDC" w:rsidP="00FB4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F6CA3"/>
    <w:multiLevelType w:val="multilevel"/>
    <w:tmpl w:val="0B34149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0" w:hanging="1800"/>
      </w:pPr>
      <w:rPr>
        <w:rFonts w:hint="default"/>
      </w:rPr>
    </w:lvl>
  </w:abstractNum>
  <w:num w:numId="1" w16cid:durableId="104957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42"/>
    <w:rsid w:val="000431CD"/>
    <w:rsid w:val="00076C73"/>
    <w:rsid w:val="000D7CCE"/>
    <w:rsid w:val="0010115D"/>
    <w:rsid w:val="00116661"/>
    <w:rsid w:val="00150D2F"/>
    <w:rsid w:val="00170B92"/>
    <w:rsid w:val="001C179C"/>
    <w:rsid w:val="001E2E33"/>
    <w:rsid w:val="001E73B8"/>
    <w:rsid w:val="00255B61"/>
    <w:rsid w:val="002E403D"/>
    <w:rsid w:val="00312475"/>
    <w:rsid w:val="00490B0A"/>
    <w:rsid w:val="004E7B94"/>
    <w:rsid w:val="005364AC"/>
    <w:rsid w:val="00596C04"/>
    <w:rsid w:val="00682502"/>
    <w:rsid w:val="006D527B"/>
    <w:rsid w:val="007208CB"/>
    <w:rsid w:val="00761E9D"/>
    <w:rsid w:val="00785C3F"/>
    <w:rsid w:val="007D7394"/>
    <w:rsid w:val="007E4B85"/>
    <w:rsid w:val="00804275"/>
    <w:rsid w:val="00812DF1"/>
    <w:rsid w:val="00815EBC"/>
    <w:rsid w:val="008955C0"/>
    <w:rsid w:val="00926591"/>
    <w:rsid w:val="00946D83"/>
    <w:rsid w:val="009C03FD"/>
    <w:rsid w:val="00A20D2D"/>
    <w:rsid w:val="00A96EDC"/>
    <w:rsid w:val="00AD5AFA"/>
    <w:rsid w:val="00B05809"/>
    <w:rsid w:val="00B24FF9"/>
    <w:rsid w:val="00BB413D"/>
    <w:rsid w:val="00C34775"/>
    <w:rsid w:val="00C70411"/>
    <w:rsid w:val="00CE47E3"/>
    <w:rsid w:val="00CF5E1E"/>
    <w:rsid w:val="00D077A8"/>
    <w:rsid w:val="00D24CB2"/>
    <w:rsid w:val="00D45A1F"/>
    <w:rsid w:val="00D611CB"/>
    <w:rsid w:val="00DA1127"/>
    <w:rsid w:val="00DC5827"/>
    <w:rsid w:val="00E45D0E"/>
    <w:rsid w:val="00E70942"/>
    <w:rsid w:val="00E71928"/>
    <w:rsid w:val="00E7664B"/>
    <w:rsid w:val="00EC1199"/>
    <w:rsid w:val="00EC2C64"/>
    <w:rsid w:val="00EF45BB"/>
    <w:rsid w:val="00F10AEB"/>
    <w:rsid w:val="00F408A9"/>
    <w:rsid w:val="00F5759C"/>
    <w:rsid w:val="00F77A83"/>
    <w:rsid w:val="00FB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082A"/>
  <w15:chartTrackingRefBased/>
  <w15:docId w15:val="{37F7E774-FE6E-4B9C-92C0-52976FD90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0942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70942"/>
    <w:pPr>
      <w:keepNext/>
      <w:keepLines/>
      <w:spacing w:before="36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0942"/>
    <w:pPr>
      <w:keepNext/>
      <w:keepLines/>
      <w:spacing w:before="16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0942"/>
    <w:pPr>
      <w:keepNext/>
      <w:keepLines/>
      <w:spacing w:before="16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094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094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0942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0942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0942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0942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709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09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09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094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094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094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094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094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094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09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09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094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09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094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094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7094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7094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09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094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0942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D7394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FB43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437C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B43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B437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1493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VRP</dc:creator>
  <cp:keywords/>
  <dc:description/>
  <cp:lastModifiedBy>VRCP</cp:lastModifiedBy>
  <cp:revision>3</cp:revision>
  <dcterms:created xsi:type="dcterms:W3CDTF">2025-02-19T05:28:00Z</dcterms:created>
  <dcterms:modified xsi:type="dcterms:W3CDTF">2025-02-20T09:32:00Z</dcterms:modified>
</cp:coreProperties>
</file>